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AUFGABENVERTEILUNG IM TEAM</w:t>
      </w:r>
    </w:p>
    <w:p/>
    <w:p>
      <w:r>
        <w:rPr>
          <w:b w:val="0"/>
          <w:sz w:val="20"/>
        </w:rPr>
        <w:t>Dieses Dokument regelt die Verteilung der Aufgaben innerhalb des Teams. Jeder Mitarbeiter verpflichtet sich, die zugewiesenen Aufgaben sorgfältig und termingerecht zu erfüllen.</w:t>
      </w:r>
    </w:p>
    <w:p/>
    <w:p>
      <w:r>
        <w:rPr>
          <w:b/>
          <w:sz w:val="20"/>
        </w:rPr>
        <w:t>Teamleitung :</w:t>
      </w:r>
    </w:p>
    <w:p>
      <w:r>
        <w:rPr>
          <w:b w:val="0"/>
          <w:sz w:val="20"/>
        </w:rPr>
        <w:t>Name : _______________________________________________________________</w:t>
      </w:r>
    </w:p>
    <w:p>
      <w:r>
        <w:rPr>
          <w:b w:val="0"/>
          <w:sz w:val="20"/>
        </w:rPr>
        <w:t>Kontakt : _____________________________________________________________</w:t>
      </w:r>
    </w:p>
    <w:p/>
    <w:p>
      <w:r>
        <w:rPr>
          <w:b/>
          <w:sz w:val="20"/>
        </w:rPr>
        <w:t>Teammitglieder und Aufgaben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Nr.</w:t>
            </w:r>
          </w:p>
        </w:tc>
        <w:tc>
          <w:tcPr>
            <w:tcW w:type="dxa" w:w="2493"/>
          </w:tcPr>
          <w:p>
            <w:r>
              <w:t>Name des Mitarbeiters</w:t>
            </w:r>
          </w:p>
        </w:tc>
        <w:tc>
          <w:tcPr>
            <w:tcW w:type="dxa" w:w="2493"/>
          </w:tcPr>
          <w:p>
            <w:r>
              <w:t>Aufgabe</w:t>
            </w:r>
          </w:p>
        </w:tc>
        <w:tc>
          <w:tcPr>
            <w:tcW w:type="dxa" w:w="2493"/>
          </w:tcPr>
          <w:p>
            <w:r>
              <w:t>Frist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2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3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4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</w:tr>
      <w:tr>
        <w:tc>
          <w:tcPr>
            <w:tcW w:type="dxa" w:w="2493"/>
          </w:tcPr>
          <w:p>
            <w:r>
              <w:t>5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  <w:tc>
          <w:tcPr>
            <w:tcW w:type="dxa" w:w="2493"/>
          </w:tcPr>
          <w:p>
            <w:r>
              <w:t>______________________________________________________________</w:t>
            </w:r>
          </w:p>
        </w:tc>
      </w:tr>
    </w:tbl>
    <w:p/>
    <w:p>
      <w:r>
        <w:rPr>
          <w:b/>
          <w:sz w:val="20"/>
        </w:rPr>
        <w:t>§ 1 – Pflichten der Teammitglieder</w:t>
      </w:r>
    </w:p>
    <w:p>
      <w:r>
        <w:rPr>
          <w:b w:val="0"/>
          <w:sz w:val="20"/>
        </w:rPr>
        <w:t>Jedes Teammitglied verpflichtet sich, die ihm zugewiesenen Aufgaben mit der gebotenen Sorgfalt und Termintreue zu erfüllen. Bei Schwierigkeiten ist unverzüglich die Teamleitung zu informieren.</w:t>
      </w:r>
    </w:p>
    <w:p/>
    <w:p>
      <w:r>
        <w:rPr>
          <w:b/>
          <w:sz w:val="20"/>
        </w:rPr>
        <w:t>§ 2 – Kommunikation</w:t>
      </w:r>
    </w:p>
    <w:p>
      <w:r>
        <w:rPr>
          <w:b w:val="0"/>
          <w:sz w:val="20"/>
        </w:rPr>
        <w:t>Alle relevanten Informationen sind zeitnah und transparent innerhalb des Teams zu teilen. Die Teamleitung sorgt für regelmäßige Abstimmungen.</w:t>
      </w:r>
    </w:p>
    <w:p/>
    <w:p>
      <w:r>
        <w:rPr>
          <w:b/>
          <w:sz w:val="20"/>
        </w:rPr>
        <w:t>§ 3 – Änderungen der Aufgabenverteilung</w:t>
      </w:r>
    </w:p>
    <w:p>
      <w:r>
        <w:rPr>
          <w:b w:val="0"/>
          <w:sz w:val="20"/>
        </w:rPr>
        <w:t>Änderungen der Aufgabenverteilung bedürfen der Zustimmung der Teamleitung und sind schriftlich festzuhalten.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Jedes Teammitglied haftet für die ordnungsgemäße Erfüllung seiner Aufgaben im Rahmen der gesetzlichen Bestimmungen und internen Vereinbarungen.</w:t>
      </w:r>
    </w:p>
    <w:p/>
    <w:p>
      <w:r>
        <w:rPr>
          <w:b/>
          <w:sz w:val="20"/>
        </w:rPr>
        <w:t>§ 5 – Schlussbestimmungen</w:t>
      </w:r>
    </w:p>
    <w:p>
      <w:r>
        <w:rPr>
          <w:b w:val="0"/>
          <w:sz w:val="20"/>
        </w:rPr>
        <w:t>Für alle nicht geregelten Punkte gelten die Bestimmungen des Bürgerlichen Gesetzbuches sowie interne Betriebsvereinbarungen. Streitigkeiten werden intern beigelegt oder, falls erforderlich, vor dem zuständigen Gericht.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TEAMLEITUNG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TEAMMITGLIED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https://musterklar.com/aufgabenverteilung-im-team-vorlage/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ufgabenverteilung-im-team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