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BETRIEBSBEDINGTE KÜNDIGUNG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 : 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: ____________________________________________________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/>
    <w:p>
      <w:r>
        <w:rPr>
          <w:b/>
          <w:sz w:val="20"/>
        </w:rPr>
        <w:t>Betreff: Betriebsbedingte Kündigung des Arbeitsverhältnisses</w:t>
      </w:r>
    </w:p>
    <w:p/>
    <w:p>
      <w:r>
        <w:rPr>
          <w:b w:val="0"/>
          <w:sz w:val="20"/>
        </w:rPr>
        <w:t>Sehr geehrte(r) Frau/Herr ________________________,</w:t>
      </w:r>
    </w:p>
    <w:p/>
    <w:p>
      <w:r>
        <w:rPr>
          <w:b w:val="0"/>
          <w:sz w:val="20"/>
        </w:rPr>
        <w:t>hiermit kündigen wir Ihnen das mit Ihnen bestehende Arbeitsverhältnis betriebsbedingt zum nächstmöglichen Zeitpunkt. Die Kündigung erfolgt aufgrund der erforderlichen betrieblichen Maßnahmen, die eine Weiterbeschäftigung leider nicht mehr ermöglichen.</w:t>
      </w:r>
    </w:p>
    <w:p/>
    <w:p>
      <w:r>
        <w:rPr>
          <w:b w:val="0"/>
          <w:sz w:val="20"/>
        </w:rPr>
        <w:t>Soweit vertraglich oder tariflich nichts Abweichendes geregelt ist, richten wir uns bezüglich der Kündigungsfrist nach den gesetzlichen Bestimmungen.</w:t>
      </w:r>
    </w:p>
    <w:p/>
    <w:p>
      <w:r>
        <w:rPr>
          <w:b w:val="0"/>
          <w:sz w:val="20"/>
        </w:rPr>
        <w:t>Die Auswahl der zu kündigenden Arbeitnehmer erfolgt unter Berücksichtigung der gesetzlich vorgeschriebenen Sozialauswahl. Hierbei wurden Alter, Dauer der Betriebszugehörigkeit, Unterhaltspflichten und Schwerbehinderung berücksichtigt.</w:t>
      </w:r>
    </w:p>
    <w:p/>
    <w:p>
      <w:r>
        <w:rPr>
          <w:b w:val="0"/>
          <w:sz w:val="20"/>
        </w:rPr>
        <w:t>Wir bedauern diese Entscheidung sehr und stehen Ihnen für ein persönliches Gespräch gern zur Verfügung, um eventuelle Fragen zu klären.</w:t>
      </w:r>
    </w:p>
    <w:p/>
    <w:p>
      <w:r>
        <w:rPr>
          <w:b w:val="0"/>
          <w:sz w:val="20"/>
        </w:rPr>
        <w:t>Bitte beachten Sie, dass alle Ansprüche aus dem Arbeitsverhältnis, wie z.B. offene Gehaltszahlungen, Ihnen weiterhin zustehen und ordnungsgemäß abgewickelt werden.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Vertretung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https://musterklar.com/betriebsbedingte-kundigung-vorlage/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etriebsbedingte-kundigun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