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GESELLSCHAFTER-GESCHÄFTSFÜHRER-VERTRAG</w:t>
      </w:r>
    </w:p>
    <w:p/>
    <w:p>
      <w:r>
        <w:rPr>
          <w:b/>
          <w:sz w:val="20"/>
        </w:rPr>
        <w:t>Zwischen den Unterzeichnenden wird folgender Vertrag geschlossen:</w:t>
      </w:r>
    </w:p>
    <w:p/>
    <w:p>
      <w:r>
        <w:rPr>
          <w:b/>
          <w:sz w:val="20"/>
        </w:rPr>
        <w:t>§ 1 – Vertragsparteien</w:t>
      </w:r>
    </w:p>
    <w:p>
      <w:r>
        <w:rPr>
          <w:b w:val="0"/>
          <w:sz w:val="20"/>
        </w:rPr>
        <w:t>1. Herr/Frau ________________________________, nachfolgend „Gesellschafter“ genannt.</w:t>
      </w:r>
    </w:p>
    <w:p>
      <w:r>
        <w:rPr>
          <w:b w:val="0"/>
          <w:sz w:val="20"/>
        </w:rPr>
        <w:t>2. Herr/Frau ________________________________, nachfolgend „Geschäftsführer“ genannt.</w:t>
      </w:r>
    </w:p>
    <w:p/>
    <w:p>
      <w:r>
        <w:rPr>
          <w:b/>
          <w:sz w:val="20"/>
        </w:rPr>
        <w:t>§ 2 – Bestellung und Aufgaben des Geschäftsführers</w:t>
      </w:r>
    </w:p>
    <w:p>
      <w:r>
        <w:rPr>
          <w:b w:val="0"/>
          <w:sz w:val="20"/>
        </w:rPr>
        <w:t>Der Gesellschafter bestellt den Geschäftsführer zum Geschäftsführer der Gesellschaft. Der Geschäftsführer übernimmt die Leitung und Vertretung der Gesellschaft im Rahmen der gesetzlichen und gesellschaftsvertraglichen Bestimmungen.</w:t>
      </w:r>
    </w:p>
    <w:p/>
    <w:p>
      <w:r>
        <w:rPr>
          <w:b/>
          <w:sz w:val="20"/>
        </w:rPr>
        <w:t>§ 3 – Vertretungsmacht</w:t>
      </w:r>
    </w:p>
    <w:p>
      <w:r>
        <w:rPr>
          <w:b w:val="0"/>
          <w:sz w:val="20"/>
        </w:rPr>
        <w:t>Der Geschäftsführer ist einzelvertretungsberechtigt und zur Vornahme aller gerichtlichen und außergerichtlichen Handlungen befugt, die der ordnungsgemäßen Geschäftsführung dienen.</w:t>
      </w:r>
    </w:p>
    <w:p/>
    <w:p>
      <w:r>
        <w:rPr>
          <w:b/>
          <w:sz w:val="20"/>
        </w:rPr>
        <w:t>§ 4 – Vergütung</w:t>
      </w:r>
    </w:p>
    <w:p>
      <w:r>
        <w:rPr>
          <w:b w:val="0"/>
          <w:sz w:val="20"/>
        </w:rPr>
        <w:t>Die Vergütung des Geschäftsführers wird gesondert vereinbart und ist nicht Gegenstand dieses Vertrags.</w:t>
      </w:r>
    </w:p>
    <w:p/>
    <w:p>
      <w:r>
        <w:rPr>
          <w:b/>
          <w:sz w:val="20"/>
        </w:rPr>
        <w:t>§ 5 – Arbeitszeit und Urlaub</w:t>
      </w:r>
    </w:p>
    <w:p>
      <w:r>
        <w:rPr>
          <w:b w:val="0"/>
          <w:sz w:val="20"/>
        </w:rPr>
        <w:t>Der Geschäftsführer verpflichtet sich, seine Tätigkeit mit der Sorgfalt eines ordentlichen Geschäftsmannes auszuüben. Urlaubsansprüche richten sich nach den gesetzlichen und gesellschaftsvertraglichen Regelungen.</w:t>
      </w:r>
    </w:p>
    <w:p/>
    <w:p>
      <w:r>
        <w:rPr>
          <w:b/>
          <w:sz w:val="20"/>
        </w:rPr>
        <w:t>§ 6 – Geheimhaltung</w:t>
      </w:r>
    </w:p>
    <w:p>
      <w:r>
        <w:rPr>
          <w:b w:val="0"/>
          <w:sz w:val="20"/>
        </w:rPr>
        <w:t>Der Geschäftsführer verpflichtet sich, über alle ihm im Zusammenhang mit seiner Tätigkeit bekannt gewordenen Geschäfts- und Betriebsgeheimnisse Stillschweigen zu bewahren, auch nach Beendigung des Vertragsverhältnisses.</w:t>
      </w:r>
    </w:p>
    <w:p/>
    <w:p>
      <w:r>
        <w:rPr>
          <w:b/>
          <w:sz w:val="20"/>
        </w:rPr>
        <w:t>§ 7 – Haftung</w:t>
      </w:r>
    </w:p>
    <w:p>
      <w:r>
        <w:rPr>
          <w:b w:val="0"/>
          <w:sz w:val="20"/>
        </w:rPr>
        <w:t>Der Geschäftsführer haftet für Vorsatz und grobe Fahrlässigkeit. Für leichte Fahrlässigkeit haftet er nur bei Verletzung wesentlicher Vertragspflichten.</w:t>
      </w:r>
    </w:p>
    <w:p/>
    <w:p>
      <w:r>
        <w:rPr>
          <w:b/>
          <w:sz w:val="20"/>
        </w:rPr>
        <w:t>§ 8 – Vertragsdauer und Kündigung</w:t>
      </w:r>
    </w:p>
    <w:p>
      <w:r>
        <w:rPr>
          <w:b w:val="0"/>
          <w:sz w:val="20"/>
        </w:rPr>
        <w:t>Der Vertrag wird auf unbestimmte Zeit geschlossen und kann von beiden Parteien unter Einhaltung einer Frist von drei Monaten zum Monatsende schriftlich gekündigt werden.</w:t>
      </w:r>
    </w:p>
    <w:p/>
    <w:p>
      <w:r>
        <w:rPr>
          <w:b/>
          <w:sz w:val="20"/>
        </w:rPr>
        <w:t>§ 9 – Wettbewerbsverbot</w:t>
      </w:r>
    </w:p>
    <w:p>
      <w:r>
        <w:rPr>
          <w:b w:val="0"/>
          <w:sz w:val="20"/>
        </w:rPr>
        <w:t>Der Geschäftsführer verpflichtet sich, während der Dauer dieses Vertrags und für die Dauer von einem Jahr nach dessen Beendigung keine unmittelbare oder mittelbare Tätigkeit auszuüben, die in direktem Wettbewerb zur Gesellschaft steht.</w:t>
      </w:r>
    </w:p>
    <w:p/>
    <w:p>
      <w:r>
        <w:rPr>
          <w:b/>
          <w:sz w:val="20"/>
        </w:rPr>
        <w:t>§ 10 – Sonstige Bestimmungen</w:t>
      </w:r>
    </w:p>
    <w:p>
      <w:r>
        <w:rPr>
          <w:b w:val="0"/>
          <w:sz w:val="20"/>
        </w:rPr>
        <w:t>Änderungen und Ergänzungen dieses Vertrags bedürfen der Schriftform. Sollten einzelne Bestimmungen dieses Vertrags unwirksam sein, bleibt die Wirksamkeit der übrigen Bestimmungen unberührt.</w:t>
      </w:r>
    </w:p>
    <w:p/>
    <w:p/>
    <w:p>
      <w:r>
        <w:rPr>
          <w:b w:val="0"/>
          <w:sz w:val="20"/>
        </w:rPr>
        <w:t>Ort : ____________________________</w:t>
      </w:r>
    </w:p>
    <w:p>
      <w:r>
        <w:rPr>
          <w:b w:val="0"/>
          <w:sz w:val="20"/>
        </w:rPr>
        <w:t>Datum : 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GESELLSCHAFTER</w:t>
            </w:r>
          </w:p>
        </w:tc>
        <w:tc>
          <w:tcPr>
            <w:tcW w:type="dxa" w:w="4986"/>
            <w:tcBorders>
              <w:top w:val="nil"/>
              <w:left w:val="nil"/>
              <w:bottom w:val="nil"/>
              <w:right w:val="nil"/>
              <w:insideH w:val="nil"/>
              <w:insideV w:val="nil"/>
            </w:tcBorders>
          </w:tcPr>
          <w:p>
            <w:pPr>
              <w:jc w:val="center"/>
            </w:pPr>
            <w:r>
              <w:t>GESCHÄFTSFÜHRER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https://musterklar.com/gesellschafter-geschaftsfuhrer-vertrag-muster-haufe/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gesellschafter-geschaftsfuhrer-vertrag-muster-haufe/"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