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EIN WOHNHAUS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Wohnhaus :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Baujahr : ____________________________________________________________</w:t>
      </w:r>
    </w:p>
    <w:p>
      <w:r>
        <w:rPr>
          <w:b w:val="0"/>
          <w:sz w:val="20"/>
        </w:rPr>
        <w:t>Wohnfläche (qm) : ____________________ Grundstücksgröße (qm) : ____________________</w:t>
      </w:r>
    </w:p>
    <w:p>
      <w:r>
        <w:rPr>
          <w:b w:val="0"/>
          <w:sz w:val="20"/>
        </w:rPr>
        <w:t>Grundbuchblatt Nummer : ________________________________________________</w:t>
      </w:r>
    </w:p>
    <w:p>
      <w:r>
        <w:rPr>
          <w:b w:val="0"/>
          <w:sz w:val="20"/>
        </w:rPr>
        <w:t>Bauart / Zustand : ____________________________________________________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Wohnhaus. Der Verkäufer versichert, dass er Eigentümer des Hauses ist und zur Veräußerung berechtigt ist.</w:t>
      </w:r>
    </w:p>
    <w:p/>
    <w:p>
      <w:r>
        <w:rPr>
          <w:b/>
          <w:sz w:val="20"/>
        </w:rPr>
        <w:t>§ 2 – Zustand des Hauses</w:t>
      </w:r>
    </w:p>
    <w:p>
      <w:r>
        <w:rPr>
          <w:b w:val="0"/>
          <w:sz w:val="20"/>
        </w:rPr>
        <w:t>Der Käufer erklärt, dass er den baulichen Zustand des Hauses geprüft hat und diesen akzeptiert. Alle bekannten Mängel wurden offengelegt und sind im Preis berücksichtigt.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Die Gewährleistung für Sachmängel wird ausgeschlossen, soweit gesetzlich zulässig. Der Käufer erwirbt das Haus im aktuellen Zustand.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Haus geht mit vollständiger Bezahlung des Kaufpreises und Eintragung im Grundbuch auf den Käufer über. Alle erforderlichen Unterlagen werden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Haus zum Übergabetermin frei von Miet- und Nutzungsrechten zu übergeben. Der Käufer verpflichtet sich, den Kaufpreis fristgerecht zu zahlen.</w:t>
      </w:r>
    </w:p>
    <w:p/>
    <w:p>
      <w:r>
        <w:rPr>
          <w:b/>
          <w:sz w:val="20"/>
        </w:rPr>
        <w:t>§ 6 – Nebenkosten und Gebühren</w:t>
      </w:r>
    </w:p>
    <w:p>
      <w:r>
        <w:rPr>
          <w:b w:val="0"/>
          <w:sz w:val="20"/>
        </w:rPr>
        <w:t>Die Kosten der Vertragsabwicklung, insbesondere Notar- und Grundbuchgebühren, trägt der Käufer. Sonstige Kosten trägt die folgende Partei: _________________.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nicht geregelte Fragen gelten die Vorschriften des Bürgerlichen Gesetzbuchs. Streitigkeiten werden vor dem zuständigen Gericht verhandelt.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https://musterklar.com/kaufvertrag-haus-vorlage/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kaufvertrag-haus-vorlage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