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GARANTIEFALL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Garantieanspruch wegen Mängel an der Ware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mache ich von der Garantie für das von Ihnen gelieferte Produkt Gebrauch. Das Produkt weist folgende Mängel auf: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Das Produkt wurde am ___________________ bei Ihnen gekauft. Die Rechnung lege ich diesem Schreiben bei.</w:t>
      </w:r>
    </w:p>
    <w:p/>
    <w:p>
      <w:r>
        <w:rPr>
          <w:b w:val="0"/>
          <w:sz w:val="20"/>
        </w:rPr>
        <w:t>Ich bitte Sie, den Mangel im Rahmen der Garantie zu beheben, entweder durch Reparatur oder Austausch des Produkts.</w:t>
      </w:r>
    </w:p>
    <w:p/>
    <w:p>
      <w:r>
        <w:rPr>
          <w:b w:val="0"/>
          <w:sz w:val="20"/>
        </w:rPr>
        <w:t>Bitte bestätigen Sie mir den Eingang dieses Schreibens und teilen Sie mir mit, wie das weitere Vorgehen ist.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  <w:br/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https://musterklar.com/musterbrief-garantiefall/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usterbrief-garantiefall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