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SCHRANKVOLLMACHT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/>
    <w:p>
      <w:r>
        <w:rPr>
          <w:b/>
          <w:sz w:val="20"/>
        </w:rPr>
        <w:t>Vollmachtsumfang :</w:t>
      </w:r>
    </w:p>
    <w:p>
      <w:r>
        <w:rPr>
          <w:b w:val="0"/>
          <w:sz w:val="20"/>
        </w:rPr>
        <w:t>Hiermit bevollmächtigt der Vollmachtgeber den Bevollmächtigten, nachfolgende Handlungen im Zusammenhang mit dem Schrank vorzunehmen:</w:t>
      </w:r>
    </w:p>
    <w:p>
      <w:r>
        <w:rPr>
          <w:b w:val="0"/>
          <w:sz w:val="20"/>
        </w:rPr>
        <w:t>- Zugang und Nutzung des Schranks in der Wohnung / am Standort</w:t>
      </w:r>
    </w:p>
    <w:p>
      <w:r>
        <w:rPr>
          <w:b w:val="0"/>
          <w:sz w:val="20"/>
        </w:rPr>
        <w:t>- Entgegennahme, Herausgabe und Verwahrung von Schrankinhalten</w:t>
      </w:r>
    </w:p>
    <w:p>
      <w:r>
        <w:rPr>
          <w:b w:val="0"/>
          <w:sz w:val="20"/>
        </w:rPr>
        <w:t>- Durchführung von Reparaturen oder Änderungen am Schrank</w:t>
      </w:r>
    </w:p>
    <w:p>
      <w:r>
        <w:rPr>
          <w:b w:val="0"/>
          <w:sz w:val="20"/>
        </w:rPr>
        <w:t>- Abschluss und Kündigung von damit verbundenen Verträgen</w:t>
      </w:r>
    </w:p>
    <w:p>
      <w:r>
        <w:rPr>
          <w:b w:val="0"/>
          <w:sz w:val="20"/>
        </w:rPr>
        <w:t>- Sonstige erforderliche Maßnahmen, die im Zusammenhang mit dem Schrank stehen und im Interesse des Vollmachtgebers liegen</w:t>
      </w:r>
    </w:p>
    <w:p/>
    <w:p>
      <w:r>
        <w:rPr>
          <w:b/>
          <w:sz w:val="20"/>
        </w:rPr>
        <w:t>Rechtsgrundlage und Wirksamkeit :</w:t>
      </w:r>
    </w:p>
    <w:p>
      <w:r>
        <w:rPr>
          <w:b w:val="0"/>
          <w:sz w:val="20"/>
        </w:rPr>
        <w:t>Die Vollmacht gilt ausschließlich für die oben genannten Handlungen. Der Bevollmächtigte ist berechtigt, im Rahmen der Vollmacht rechtsverbindliche Erklärungen abzugeben.</w:t>
      </w:r>
    </w:p>
    <w:p>
      <w:r>
        <w:rPr>
          <w:b w:val="0"/>
          <w:sz w:val="20"/>
        </w:rPr>
        <w:t>Die Vollmacht kann vom Vollmachtgeber jederzeit schriftlich widerrufen werden.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Vollmachtgeber stellt den Bevollmächtigten von etwaigen Ansprüchen Dritter frei, die aufgrund der wahrgenommenen Vollmachtshandlungen entstehen, soweit diese nicht grob fahrlässig oder vorsätzlich verursacht wurden.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Sollte eine Bestimmung dieser Vollmacht unwirksam sein, so bleibt die Wirksamkeit der übrigen Bestimmungen unberührt.</w:t>
      </w:r>
    </w:p>
    <w:p>
      <w:r>
        <w:rPr>
          <w:b w:val="0"/>
          <w:sz w:val="20"/>
        </w:rPr>
        <w:t>Diese Vollmacht unterliegt dem Recht der Bundesrepublik Deutschland.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p>
      <w:r>
        <w:rPr>
          <w:b w:val="0"/>
          <w:sz w:val="20"/>
        </w:rPr>
        <w:t>Unterschrift Vollmachtgeber : _________________________________________</w:t>
      </w:r>
    </w:p>
    <w:p/>
    <w:p/>
    <w:p>
      <w:r>
        <w:rPr>
          <w:b w:val="0"/>
          <w:sz w:val="20"/>
        </w:rPr>
        <w:t>Unterschrift Bevollmächtigter : 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https://musterklar.com/schrankvollmacht/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schrankvollmacht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