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TAGEBUCH VORLAGE</w:t>
      </w:r>
    </w:p>
    <w:p/>
    <w:p/>
    <w:p>
      <w:r>
        <w:rPr>
          <w:b/>
          <w:sz w:val="20"/>
        </w:rPr>
        <w:t>Überschrift des Tages 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Stimmung / Befinden :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Tagesablauf und wichtige Ereignisse :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Gedanken und Reflexionen :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Pläne und Ziele für morgen :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(freiwillig):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https://musterklar.com/tagebuch-schreiben-vorlage/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tagebuch-schreiben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